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太阳伞退件质检费用5美</w:t>
      </w:r>
      <w:bookmarkStart w:id="0" w:name="_GoBack"/>
      <w:bookmarkEnd w:id="0"/>
      <w:r>
        <w:rPr>
          <w:rFonts w:hint="eastAsia"/>
          <w:sz w:val="22"/>
          <w:szCs w:val="28"/>
          <w:lang w:val="en-US" w:eastAsia="zh-CN"/>
        </w:rPr>
        <w:t>金/件，（含入库、清点、质检、上架)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kZjNiZGY3YTk0ODFlOTg0OWVlMWY1Yzk4ZTAyNGQifQ=="/>
  </w:docVars>
  <w:rsids>
    <w:rsidRoot w:val="00000000"/>
    <w:rsid w:val="1C6A48D5"/>
    <w:rsid w:val="56E8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29</Characters>
  <Lines>0</Lines>
  <Paragraphs>0</Paragraphs>
  <TotalTime>1</TotalTime>
  <ScaleCrop>false</ScaleCrop>
  <LinksUpToDate>false</LinksUpToDate>
  <CharactersWithSpaces>29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2022-08-23T07:07:00Z</dcterms:created>
  <dc:creator>dell</dc:creator>
  <cp:lastModifiedBy>EMME</cp:lastModifiedBy>
  <dcterms:modified xsi:type="dcterms:W3CDTF">2022-08-23T08:45:24Z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9C3D3BEAB6E14A608EBA37D7D1131473</vt:lpwstr>
  </property>
</Properties>
</file>